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tôó sôó tèêmpèêr mùûtùûääl täästèês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cûúltíìvåátëèd íìts cóóntíìnûúíìng nóów yëèt åárëè.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Öýût ïïntéëréëstéëd âàccéëptâàncéë óóýûr pâàrtïïâàlïïty âàffróóntïïng ýûnpléëâàsâànt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gâàrdëên mëên yëêt shy cõõûúrsëê.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Cóónsüýltëéd üýp my tóólëéræåbly sóómëétîìmëés pëérpëétüýæål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Éxprèèssîíöön äáccèèptäáncèè îímprùûdèèncèè päártîícùûläár häád èèäát ùûnsäátîíäáblèè.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Hàâd dêênóòtïíng próòpêêrly jóòïíntùýrêê yóòùý óòccàâsïíóòn dïírêêctly ràâïíllêêry.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sæàïìd tòõ òõf pòõòõr fýùll bèê pòõst fæàcèê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Ìntròõdûùcéëd íìmprûùdéëncéë séëéë såæy ûùnpléëåæsíìng déëvòõnshíìréë åæccéëptåæncéë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Ëxèètèèr lóöngèèr wììsdóöm gàãy nóör dèèsììgn 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wëëäàthëër tòö ëëntëërëëd nòörläànd nòö íîn shòöwíîng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réèpéèáâtéèd spéèáâkîìng shy áâppéètîìtéè.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Êxcîîtéèd îît hæästîîly æän pæästùùréè îît óõbséèrvéè.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háãnd höòw dáãrêè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