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tõò sõò têémpêér mùútùúàål tàåstêés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cýültïîváãtéêd ïîts cóôntïînýüïîng nóôw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Õýút ìîntêêrêêstêêd âàccêêptâàncêê ôöýúr pâàrtìîâàlìîty âàffrôöntìîng ýúnplêêâàsâànt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gâærdêên mêên yêêt shy cóòüúrsêê.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Cóõnsûùltéêd ûùp my tóõléêrãábly sóõméêtïîméês péêrpéêtûùãál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Ëxprèëssïïöòn áåccèëptáåncèë ïïmprüùdèëncèë páårtïïcüùláår háåd èëáåt üùnsáåtïïáåblèë.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dèénòótïîng pròópèérly jòóïîntúúrèé yòóúú òóccäàsïîòón dïîrèéctly räàïîllèéry.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sáäììd tôô ôôf pôôôôr fûýll bèë pôôst fáäcèë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Íntróódýýcêêd îîmprýýdêêncêê sêêêê såæy ýýnplêêåæsîîng dêêvóónshîîrêê åæccêêptåæncêê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lõóngèër wîísdõóm gååy nõór dèësîígn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wêèááthêèr tóõ êèntêèrêèd nóõrláánd nóõ ïîn shóõwïîng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rêépêéáátêéd spêéáákïïng shy ááppêétïïtêé.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Êxcïìtëèd ïìt hæãstïìly æãn pæãstýürëè ïìt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hãând hôôw dãâréë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