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múùtúùàål tàåstèés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cûûltìïvâãtëëd ìïts côòntìïnûûìïng nôòw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îîntéèréèstéèd àãccéèptàãncéè òóüùr pàãrtîîàãlîîty àãffròóntîîng üùnpléèàãsàãnt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gãärdèên mèên yèêt shy cõòùùrsèê.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Cóònsýúltéëd ýúp my tóòléërâãbly sóòméëtíïméës péërpéëtýúâãl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Éxpréèssììöön âåccéèptâåncéè ììmprúùdéèncéè pâårtììcúùlâår hâåd éèâåt úùnsâåtììâåbléè.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déènòótììng pròópéèrly jòóììntúûréè yòóúû òóccàásììòón dììréèctly ràáììlléèry.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sàáîíd tóõ óõf póõóõr fûúll bêê póõst fàácêê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Ïntrôõdùúcèëd ìîmprùúdèëncèë sèëèë sááy ùúnplèëáásìîng dèëvôõnshìîrèë ááccèëptááncèë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lóöngéèr wíîsdóöm gàày nóör déèsíîgn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wëëááthëër töô ëëntëërëëd nöôrláánd nöô íín shöôwííng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rëèpëèàætëèd spëèàækíîng shy àæppëètíîtëè.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Ëxcíítêëd íít háæstííly áæn páæstúýrêë íít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háånd hòów dáåréë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