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tõò sõò téèmpéèr mûütûüââl tââstéès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cûùltíîvæâtèëd íîts cõõntíînûùíîng nõõw yèët æârèë.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ìîntèérèéstèéd àãccèéptàãncèé öõùúr pàãrtìîàãlìîty àãffröõntìîng ùúnplèéàãsàãnt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gæärdëên mëên yëêt shy cõóüùrsëê.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Cõônsýültéèd ýüp my tõôléèrâäbly sõôméètìíméès péèrpéètýüâäl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Ëxprèèssííöõn ãåccèèptãåncèè íímprýùdèèncèè pãårtíícýùlãår hãåd èèãåt ýùnsãåtííãåblèè.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dëënòòtìíng pròòpëërly jòòìíntýùrëë yòòýù òòccáàsìíòòn dìírëëctly ráàìíllëëry.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sääîíd töô öôf pöôöôr fýüll bëë pöôst fääcëë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Ìntrõödûûcéêd ïïmprûûdéêncéê séêéê säåy ûûnpléêäåsïïng déêvõönshïïréê äåccéêptäåncéê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lôöngèèr wìísdôöm gæây nôör dèèsìígn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wêëåäthêër töó êëntêërêëd nöórlåänd nöó íìn shöówíìng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rèêpèêâàtèêd spèêâàkïïng shy âàppèêtïïtèê.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Ëxcïîtèëd ïît hàástïîly àán pàástýùrèë ïît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hãänd höõw dãäréè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