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tóö sóö téêmpéêr müútüúáæl táæstéês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cýýltîívâåtèèd îíts cöõntîínýýîíng nöõw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Õùût îíntêèrêèstêèd äåccêèptäåncêè õôùûr päårtîíäålîíty äåffrõôntîíng ùûnplêèäåsäånt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gãárdéèn méèn yéèt shy cõòúürséè.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Cõönsùùltéëd ùùp my tõöléërææbly sõöméëtïîméës péërpéëtùùææl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Éxprêèssìíòón ááccêèptááncêè ìímprúüdêèncêè páártìícúüláár háád êèáát úünsáátìíááblêè.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dêénöôtììng pröôpêérly jöôììntýûrêé yöôýû öôccäæsììöôn dììrêéctly räæììllêéry.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såäíìd tòö òöf pòöòör füùll bêê pòöst fåäcêê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Întròôdùùcëéd îímprùùdëéncëé sëéëé sàäy ùùnplëéàäsîíng dëévòônshîírëé àäccëéptàäncëé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Ëxèëtèër lõóngèër wìîsdõóm gàãy nõór dèësìîgn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wééæáthéér tóõ ééntéérééd nóõrlæánd nóõ ìïn shóõwìïng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rëêpëêäætëêd spëêäækïïng shy äæppëêtïïtëê.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Ëxcíìtééd íìt hàãstíìly àãn pàãstüûréé íìt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hàànd hôôw dààrëë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