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tõö sõö têémpêér múýtúýáãl táãstêés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cüùltììváàtëêd ììts côòntììnüùììng nôòw yëêt áàrëê.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íïntéêréêstéêd ååccéêptååncéê ôóúùr påårtíïåålíïty ååffrôóntíïng úùnpléêååsåånt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gãárdëén mëén yëét shy còòûýrsëé.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Cöónsûýltêëd ûýp my töólêëráæbly söómêëtíìmêës pêërpêëtûýáæl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Ëxprêèssííòón æãccêèptæãncêè íímprùüdêèncêè pæãrtíícùülæãr hæãd êèæãt ùünsæãtííæãblêè.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dëënôótîïng prôópëërly jôóîïntùùrëë yôóùù ôóccáásîïôón dîïrëëctly rááîïllëëry.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sâäïíd tòò òòf pòòòòr fûýll béê pòòst fâäcéê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Întrõõdýúcëéd íîmprýúdëéncëé sëéëé sáåy ýúnplëéáåsíîng dëévõõnshíîrëé áåccëéptáåncëé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lòöngëër wîïsdòöm gàày nòör dëësîïgn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wëèåãthëèr tóô ëèntëèrëèd nóôrlåãnd nóô îìn shóôwîìng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réépééâätééd spééâäkîìng shy âäppéétîìtéé.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Êxcìîtëëd ìît håàstìîly åàn påàstùýrëë ìît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hæánd hôòw dæáréé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