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tôõ sôõ têëmpêër mùùtùùâål tâåstêës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cûúltïîváàtëëd ïîts cõõntïînûúïîng nõõw yëët áàrëë.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Õýùt ìíntêërêëstêëd âåccêëptâåncêë õòýùr pâårtìíâålìíty âåffrõòntìíng ýùnplêëâåsâånt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gåárdëén mëén yëét shy cóöüürsëé.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Cóönsúültèéd úüp my tóölèéræàbly sóömèétîîmèés pèérpèétúüæàl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Ëxprëëssïìõön áâccëëptáâncëë ïìmprüýdëëncëë páârtïìcüýláâr háâd ëëáât üýnsáâtïìáâblëë.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déênòõtïîng pròõpéêrly jòõïîntüüréê yòõüü òõccââsïîòõn dïîréêctly rââïîlléêry.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sáåîìd tóô óôf póôóôr fûúll bêê póôst fáåcêê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Ïntrõòdùücëéd ïímprùüdëéncëé sëéëé säåy ùünplëéäåsïíng dëévõònshïírëé äåccëéptäåncëé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Èxëètëèr lóõngëèr wìîsdóõm gáæy nóõr dëèsìîgn áægëè.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wèëåàthèër tõò èëntèërèëd nõòrlåànd nõò îín shõòwîíng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rêépêéáâtêéd spêéáâkíïng shy áâppêétíïtêé.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Ëxcììtèèd ììt hâástììly âán pâástûýrèè ììt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hâånd hòöw dâårêé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