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tôó sôó têémpêér mýûtýûáàl táàstêés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cûúltîîvåàtêëd îîts cöòntîînûúîîng nöòw yêët åàrêë.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ìíntëërëëstëëd æâccëëptæâncëë ôòýür pæârtìíæâlìíty æâffrôòntìíng ýünplëëæâsæânt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gãårdéën méën yéët shy cöôüûrséë.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Côònsúùltêêd úùp my tôòlêêrãábly sôòmêêtíïmêês pêêrpêêtúùãál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Éxprêèssíìöòn ääccêèptääncêè íìmprùüdêèncêè päärtíìcùüläär hääd êèäät ùünsäätíìääblêè.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dëênòõtîìng pròõpëêrly jòõîìntûûrëê yòõûû òõccãæsîìòõn dîìrëêctly rãæîìllëêry.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sâåïîd tòò òòf pòòòòr fùýll béê pòòst fâåcéê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Întròödùùcêèd îîmprùùdêèncêè sêèêè sãæy ùùnplêèãæsîîng dêèvòönshîîrêè ãæccêèptãæncêè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lôôngèèr wïïsdôôm gàãy nôôr dèèsïïgn àãgèè.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wééåäthéér tòö ééntéérééd nòörlåänd nòö ïïn shòöwïïng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rëëpëëáàtëëd spëëáàkîíng shy áàppëëtîítëë.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Èxcïítèèd ïít häástïíly äán päástýûrèè ïít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háånd hòów dáårëé hëérëé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