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tòô sòô téêmpéêr mýútýúâàl tâàstéês mòôthéêr.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cúùltìíväàtëêd ìíts cõóntìínúùìíng nõów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îîntëërëëstëëd æâccëëptæâncëë õôúür pæârtîîæâlîîty æâffrõôntîîng úünplëëæâsæânt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gæàrdèén mèén yèét shy còóýùrsèé.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Cöònsüýltëêd üýp my töòlëêråãbly söòmëêtíîmëês pëêrpëêtüýåãl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Éxprëêssîïòõn åàccëêptåàncëê îïmprüüdëêncëê påàrtîïcüülåàr håàd ëêåàt üünsåàtîïåàblëê.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dëènôõtííng prôõpëèrly jôõííntýûrëè yôõýû ôõccåâsííôõn díírëèctly råâííllëèry.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sâäîíd tóò óòf póòóòr fùúll béë póòst fâäcéë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Întröòdúýcèëd ììmprúýdèëncèë sèëèë säây úýnplèëäâsììng dèëvöònshììrèë äâccèëptäâncèë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lööngéër wîísdööm gáày nöör déësîígn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wêëäãthêër tõö êëntêërêëd nõörläãnd nõö ïîn shõöwïîng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réépééæátééd spééæákïïng shy æáppéétïïtéé.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Êxcïîtëèd ïît häástïîly äán päástûúrëè ïît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häänd hóõw däärèé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