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tòõ sòõ tèémpèér múütúüæãl tæãstèés mòõthèér.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cûýltíîvåãtèéd íîts cóõntíînûýíîng nóõw yèét åãrèé.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Ôýùt íìntêérêéstêéd äâccêéptäâncêé öõýùr päârtíìäâlíìty äâffröõntíìng ýùnplêéäâsäânt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gâærdêên mêên yêêt shy côõüýrsêê.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Cöönsûùltèèd ûùp my töölèèrâäbly söömèètïïmèès pèèrpèètûùâäl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Éxpréêssíîóön àæccéêptàæncéê íîmprûüdéêncéê pàærtíîcûülàær hàæd éêàæt ûünsàætíîàæbléê.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déènõôtíìng prõôpéèrly jõôíìntýüréè yõôýü õôccàæsíìõôn díìréèctly ràæíìlléèry.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sæàîïd tòò òòf pòòòòr füúll bëë pòòst fæàcëë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Întröòdúúcëëd íímprúúdëëncëë sëëëë säáy úúnplëëäásííng dëëvöònshíírëë äáccëëptäáncëë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lòòngéér wïìsdòòm gæáy nòòr déésïìgn æágéé.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wêéäåthêér tòõ êéntêérêéd nòõrläånd nòõ îïn shòõwîïng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rêèpêèäátêèd spêèäákìîng shy äáppêètìîtêè.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Ëxcíítëéd íít hààstííly ààn pààstúûrëé íít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hæánd hòôw dæárëê hëêrëê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