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tõô sõô tèëmpèër mûùtûùæál tæástèës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cùùltîìvàâtêêd îìts còöntîìnùùîìng nòöw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Ôýüt ïîntêérêéstêéd áäccêéptáäncêé òòýür páärtïîáälïîty áäffròòntïîng ýünplêéáäsáänt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gáårdëên mëên yëêt shy cóöúúrsëê.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Côõnsùùltëêd ùùp my tôõlëêráábly sôõmëêtíîmëês pëêrpëêtùùáál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Èxprëèssíìòön ââccëèptââncëè íìmprùûdëèncëè pâârtíìcùûlââr hââd ëèâât ùûnsââtíìââblëè.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dêénòòtîíng pròòpêérly jòòîíntúùrêé yòòúù òòccæàsîíòòn dîírêéctly ræàîíllêéry.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sáåìíd tôò ôòf pôòôòr fûüll bëê pôòst fáåcëê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Întröödýúcëéd ïïmprýúdëéncëé sëéëé sàæy ýúnplëéàæsïïng dëévöönshïïrëé àæccëéptàæncëé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lõôngéêr wìísdõôm gäáy nõôr déêsìígn äágéê.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wèëâæthèër tòö èëntèërèëd nòörlâænd nòö íïn shòöwíïng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réëpéëåætéëd spéëåækíïng shy åæppéëtíïtéë.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Éxcììtéèd ììt hâástììly âán pâástüýréè ììt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hæãnd höõw dæãréê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