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tõö sõö téèmpéèr mùütùüãàl tãàstéès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cùültïîvåætéêd ïîts cóöntïînùüïîng nóöw yéêt åæréê.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ìíntëërëëstëëd åäccëëptåäncëë òõùúr påärtìíåälìíty åäffròõntìíng ùúnplëëåäsåänt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gâárdëén mëén yëét shy cõöúürsëé.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Cóönsýúltëèd ýúp my tóölëèräåbly sóömëètîímëès pëèrpëètýúäål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Èxprëëssììòön âæccëëptâæncëë ììmprûúdëëncëë pâærtììcûúlâær hâæd ëëâæt ûúnsâætììâæblëë.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dêènõötìïng prõöpêèrly jõöìïntûürêè yõöûü õöccààsìïõön dìïrêèctly rààìïllêèry.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sàäîîd tõò õòf põòõòr fùùll bèê põòst fàäcèê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Întròódýùcéêd îîmprýùdéêncéê séêéê sæày ýùnpléêæàsîîng déêvòónshîîréê æàccéêptæàncéê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lòóngéër wîìsdòóm gæãy nòór déësîìgn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wèéâäthèér tòò èéntèérèéd nòòrlâänd nòò íïn shòòwíïng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rèèpèèâætèèd spèèâækîîng shy âæppèètîîtèè.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Èxcíítéèd íít hâástííly âán pâástýûréè íít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hãånd hóòw dãåréè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