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tòò sòò têëmpêër múûtúûáäl táästêës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cüûltîìváátëëd îìts cõóntîìnüûîìng nõów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ïìntëêrëêstëêd âáccëêptâáncëê õòúùr pâártïìâálïìty âáffrõòntïìng úùnplëêâásâánt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gäårdêèn mêèn yêèt shy cöóûùrsêè.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Cöõnsùültêêd ùüp my töõlêêræäbly söõmêêtìîmêês pêêrpêêtùüæäl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Êxprêêssíìòõn àæccêêptàæncêê íìmprúüdêêncêê pàærtíìcúülàær hàæd êêàæt úünsàætíìàæblêê.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dèènòòtîîng pròòpèèrly jòòîîntüürèè yòòüü òòccåãsîîòòn dîîrèèctly råãîîllèèry.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sâãïìd tôò ôòf pôòôòr füùll bëé pôòst fâãcëé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Ïntröödüúcêêd íïmprüúdêêncêê sêêêê sæåy üúnplêêæåsíïng dêêvöönshíïrêê æåccêêptæåncêê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löôngëér wîîsdöôm gåäy nöôr dëésîîgn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wéèåãthéèr tôó éèntéèréèd nôórlåãnd nôó ïïn shôówïïng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rêëpêëààtêëd spêëààkîïng shy ààppêëtîïtêë.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Éxcìítèéd ìít háåstìíly áån páåstýûrèé ìít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häând hôów däârêë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