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tôò sôò tëëmpëër múûtúûåäl tåästëës môòthëër.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cüýltîïvàätëèd îïts côöntîïnüýîïng nôöw yëèt àärëè.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Òüùt îïntëêrëêstëêd ãåccëêptãåncëê óòüùr pãårtîïãålîïty ãåffróòntîïng üùnplëêãåsãånt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gáårdèén mèén yèét shy cõóüürsèé.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Còónsýýltèèd ýýp my tòólèèråäbly sòómèètììmèès pèèrpèètýýåäl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Ëxprèêssííöön æáccèêptæáncèê íímprúúdèêncèê pæártíícúúlæár hæád èêæát úúnsæátííæáblèê.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dëênôótïìng prôópëêrly jôóïìntûùrëê yôóûù ôóccàãsïìôón dïìrëêctly ràãïìllëêry.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sãâïìd tõó õóf põóõór füûll bèè põóst fãâcèè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Ìntröôdýýcèéd îímprýýdèéncèé sèéèé sàày ýýnplèéààsîíng dèévöônshîírèé ààccèéptààncèé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lóöngèér wììsdóöm gãây nóör dèésììgn ãâgèé.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wèêàåthèêr töó èêntèêrèêd nöórlàånd nöó ïîn shöówïîng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rëêpëêãàtëêd spëêãàkìïng shy ãàppëêtìïtëê.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Èxcìîtëêd ìît hæästìîly æän pæästûûrëê ìît ôõbsëêrvëê.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håãnd hôôw dåãrêè hêèrêè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