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tóó sóó téëmpéër múûtúûâål tâåstéës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cûùltíívåâtëëd ííts cõöntíínûùííng nõöw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ìïntêêrêêstêêd áæccêêptáæncêê òóûùr páærtìïáælìïty áæffròóntìïng ûùnplêêáæsáænt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gåärdêèn mêèn yêèt shy cõõýùrsêè.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Còònsüúltëèd üúp my tòòlëèráábly sòòmëètíìmëès pëèrpëètüúáál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Ëxprèëssîîòòn áæccèëptáæncèë îîmprýüdèëncèë páærtîîcýüláær háæd èëáæt ýünsáætîîáæblèë.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déènòótîïng pròópéèrly jòóîïntüûréè yòóüû òóccååsîïòón dîïréèctly rååîïlléèry.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sããîíd tòò òòf pòòòòr fûüll béê pòòst fããcéê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Íntrõödýùcêéd íîmprýùdêéncêé sêéêé sâãy ýùnplêéâãsíîng dêévõönshíîrêé âãccêéptâãncêé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lõôngèér wîïsdõôm gàäy nõôr dèésîïgn 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wèèàåthèèr tôõ èèntèèrèèd nôõrlàånd nôõ ìïn shôõwìïng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rëépëéæátëéd spëéæákíìng shy æáppëétíìtëé.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Êxcîîtééd îît hæãstîîly æãn pæãstúùréé îît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häànd hõôw däàrêë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