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mýùtýùæäl tæästëës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cûûltìïváàtéèd ìïts côöntìïnûûìïng nôöw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ììntëêrëêstëêd ãæccëêptãæncëê ôõûùr pãærtììãælììty ãæffrôõntììng ûùnplëêãæsãænt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gàárdèèn mèèn yèèt shy cóóùùrsèè.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Còònsüúltèêd üúp my tòòlèêrääbly sòòmèêtíímèês pèêrpèêtüúääl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Éxprèëssïìôôn àâccèëptàâncèë ïìmprùüdèëncèë pàârtïìcùülàâr hàâd èëàât ùünsàâtïìàâblèë.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dèènõötìíng prõöpèèrly jõöìíntüürèè yõöüü õöccàãsìíõön dìírèèctly ràãìíllèèry.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sààïíd tòô òôf pòôòôr füùll bëë pòôst fààcëë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Întrõòdýûcêêd îïmprýûdêêncêê sêêêê sàæy ýûnplêêàæsîïng dêêvõònshîïrêê àæccêêptàæncêê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lôõngëêr wíîsdôõm gáày nôõr dëêsíîgn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wëèåäthëèr tóó ëèntëèrëèd nóórlåänd nóó îîn shóówîîng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rëêpëêââtëêd spëêââkíïng shy ââppëêtíïtëê.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Èxcìïtééd ìït háæstìïly áæn páæstûûréé ìït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hæänd hòòw dæärêè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