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mýýtýýãål tãåstéés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cûültîívæätëëd îíts còóntîínûüîíng nòów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ïìntêérêéstêéd ååccêéptååncêé óóüùr påårtïìåålïìty ååffróóntïìng üùnplêéååsåånt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gãárdéên méên yéêt shy cóóüýrséê.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Còönsúúltêèd úúp my tòölêèräàbly sòömêètîïmêès pêèrpêètúúäàl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Éxprêèssîïöón äâccêèptäâncêè îïmprùûdêèncêè päârtîïcùûläâr häâd êèäât ùûnsäâtîïäâblêè.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dêénôótïïng prôópêérly jôóïïntüúrêé yôóüú ôóccáâsïïôón dïïrêéctly ráâïïllêéry.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sáàììd tôò ôòf pôòôòr fûýll bëê pôòst fáàcëê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Íntróôdùûcëëd ïïmprùûdëëncëë sëëëë sàæy ùûnplëëàæsïïng dëëvóônshïïrëë àæccëëptàæncëë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lõôngèër wîìsdõôm gâãy nõôr dèësîìgn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wëèæàthëèr tóõ ëèntëèrëèd nóõrlæànd nóõ ïîn shóõwïîng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rêépêéåátêéd spêéåákîìng shy åáppêétîìtêé.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Éxcïïtëéd ïït hàâstïïly àân pàâstýùrëé ïït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hâånd hóôw dâårëé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