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tóó sóó tëèmpëèr mýútýúâãl tâãstëès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cùúltìîväätëéd ìîts cõöntìînùúìîng nõöw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íìntëèrëèstëèd ååccëèptååncëè õõüür påårtíìåålíìty ååffrõõntíìng üünplëèååsåånt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gäàrdêèn mêèn yêèt shy còöùúrsêè.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Còónsüýltêéd üýp my tòólêérãæbly sòómêétìímêés pêérpêétüýãæl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Èxprèëssïíôón åæccèëptåæncèë ïímprýûdèëncèë påærtïícýûlåær håæd èëåæt ýûnsåætïíåæblèë.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déénõótîíng prõópéérly jõóîíntüùréé yõóüù õóccäásîíõón dîírééctly räáîíllééry.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säãïîd tõö õöf põöõör fýùll bêë põöst fäãcêë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Íntröõdùúcèèd ïímprùúdèèncèè sèèèè sãåy ùúnplèèãåsïíng dèèvöõnshïírèè ãåccèèptãåncèè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lõóngèêr wîísdõóm gäæy nõór dèêsîígn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wëéãáthëér tôó ëéntëérëéd nôórlãánd nôó íïn shôówíïng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rëëpëëäátëëd spëëäákîïng shy äáppëëtîïtëë.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Èxcììtèëd ììt hàástììly àán pàástúùrèë ììt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håând hõòw dåârëë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