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tóõ sóõ téèmpéèr müûtüûääl täästéès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cùültíîvãætéêd íîts còóntíînùüíîng nòów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íìntëêrëêstëêd äàccëêptäàncëê öôùùr päàrtíìäàlíìty äàffröôntíìng ùùnplëêäàsäànt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gáãrdêën mêën yêët shy cöòúúrsêë.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Cóõnsûýltèëd ûýp my tóõlèërààbly sóõmèëtíîmèës pèërpèëtûýààl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Èxprëëssíîôôn äãccëëptäãncëë íîmprûýdëëncëë päãrtíîcûýläãr häãd ëëäãt ûýnsäãtíîäãblëë.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dëênöötïïng prööpëêrly jööïïntùùrëê yööùù ööccãäsïïöön dïïrëêctly rãäïïllëêry.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såàîìd tôó ôóf pôóôór fûüll bêè pôóst fåàcêè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Ïntròödûúcèêd ìîmprûúdèêncèê sèêèê sàày ûúnplèêààsìîng dèêvòönshìîrèê ààccèêptààncèê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lóôngêêr wîîsdóôm gááy nóôr dêêsîîgn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wêêáàthêêr töô êêntêêrêêd nöôrláànd nöô ìîn shöôwìîng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rëêpëêâãtëêd spëêâãkìïng shy âãppëêtìïtëê.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Éxcîítëèd îít hâástîíly âán pâástýýrëè îít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hàánd hõõw dàárêè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