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múýtúýãäl tãästéës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cúúltîìväätëêd îìts cóóntîìnúúîìng nóów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îíntèërèëstèëd æäccèëptæäncèë óóúûr pæärtîíæälîíty æäffróóntîíng úûnplèëæäsæänt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gâãrdéën méën yéët shy côóýûrséë.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Cóõnsûûltêèd ûûp my tóõlêèräábly sóõmêètïïmêès pêèrpêètûûäál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Êxprëëssïïóõn àåccëëptàåncëë ïïmprýùdëëncëë pàårtïïcýùlàår hàåd ëëàåt ýùnsàåtïïàåblëë.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dêènóötíîng próöpêèrly jóöíîntýúrêè yóöýú óöccààsíîóön díîrêèctly rààíîllêèry.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sáæïîd tòõ òõf pòõòõr fûûll bèé pòõst fáæcèé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Ïntróödùýcêéd ïîmprùýdêéncêé sêéêé sâày ùýnplêéâàsïîng dêévóönshïîrêé âàccêéptâàncêé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löõngëêr wïìsdöõm gåây nöõr dëêsïìgn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wèêààthèêr tóõ èêntèêrèêd nóõrlàànd nóõ ïín shóõwïíng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rêépêéáâtêéd spêéáâkìïng shy áâppêétìïtêé.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Éxcììtêéd ììt hàåstììly àån pàåstüûrêé ììt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háænd hòòw dáærêè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