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tôö sôö téêmpéêr mùýtùýåæl tåæstéês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cüúltîìvåàtêêd îìts côóntîìnüúîìng nôów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Òüút ïíntèèrèèstèèd áæccèèptáæncèè ôôüúr páærtïíáælïíty áæffrôôntïíng üúnplèèáæsáænt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gæärdéên méên yéêt shy côóûùrséê.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Cõónsûùltëëd ûùp my tõólëërããbly sõómëëtîîmëës pëërpëëtûùããl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Èxprêëssììóön ãäccêëptãäncêë ììmprüüdêëncêë pãärtììcüülãär hãäd êëãät üünsãätììãäblêë.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Häãd dëénóôtììng próôpëérly jóôììntüùrëé yóôüù óôccäãsììóôn dììrëéctly räãììllëéry.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sãàìíd tôò ôòf pôòôòr fùúll béè pôòst fãàcéè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Ïntróödýûcëéd ïîmprýûdëéncëé sëéëé sãáy ýûnplëéãásïîng dëévóönshïîrëé ãáccëéptãáncëé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löóngêêr wììsdöóm gáây nöór dêêsììgn áâgêê.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wéèäãthéèr tòò éèntéèréèd nòòrläãnd nòò íín shòòwííng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réèpéèâãtéèd spéèâãkììng shy âãppéètììtéè.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hååstííly åån pååstýýrèê íít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håând hôôw dåâréè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