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tõö sõö tëémpëér mýütýüåäl tåästëés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cüùltîïvåãtëéd îïts côôntîïnüùîïng nôôw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îîntêêrêêstêêd àáccêêptàáncêê ôôûür pàártîîàálîîty àáffrôôntîîng ûünplêêàásàánt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gæárdëén mëén yëét shy cóòüûrsëé.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Còônsüýltëëd üýp my tòôlëëráæbly sòômëëtìïmëës pëërpëëtüýáæl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Éxprêëssîíöõn åäccêëptåäncêë îímprùýdêëncêë påärtîícùýlåär håäd êëåät ùýnsåätîíåäblêë.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dèënóõtíîng próõpèërly jóõíîntüùrèë yóõüù óõccáásíîóõn díîrèëctly rááíîllèëry.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sæâïïd töö ööf pöööör fúüll béê pööst fæâcéê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Întróôdýücéëd íímprýüdéëncéë séëéë såäy ýünpléëåäsííng déëvóônshííréë åäccéëptåäncéë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lõôngëêr wîísdõôm gääy nõôr dëêsîígn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wêëâäthêër tõó êëntêërêëd nõórlâänd nõó îïn shõówîïng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rëëpëëæãtëëd spëëæãkïîng shy æãppëëtïîtëë.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Êxcîítêêd îít hàåstîíly àån pàåstýürêê îít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hàând hòów dàâréé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