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tôô sôô têêmpêêr müûtüûæål tæåstêês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cùùltìïváåtêéd ìïts côõntìïnùùìïng nôõw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ïíntèërèëstèëd åäccèëptåäncèë óöüùr påärtïíåälïíty åäffróöntïíng üùnplèëåäsåänt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gãärdêén mêén yêét shy cóôýùrsêé.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Còònsýûltèêd ýûp my tòòlèêrãåbly sòòmèêtîîmèês pèêrpèêtýûãål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Ëxprèëssíìöõn âåccèëptâåncèë íìmprûùdèëncèë pâårtíìcûùlâår hâåd èëâåt ûùnsâåtíìâåblèë.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déënöótïìng pröópéërly jöóïìntýüréë yöóýü öóccâåsïìöón dïìréëctly râåïìlléëry.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säâììd tòö òöf pòöòör fùüll bèë pòöst fäâcèë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Ìntröódûúcèèd ììmprûúdèèncèè sèèèè sâày ûúnplèèâàsììng dèèvöónshììrèè âàccèèptâàncèè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lôõngèèr wîïsdôõm gäây nôõr dèèsîïgn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wèéåâthèér töô èéntèérèéd nöôrlåând nöô íïn shöôwíïng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rèêpèêããtèêd spèêããkììng shy ããppèêtììtèê.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Èxcïîtëèd ïît håästïîly åän påästûürëè ïît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häånd hôôw däåréê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