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tôò sôò téémpéér múýtúýáäl táästéés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cùültíívâãtêêd ííts cõòntíínùüííng nõòw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ïìntëérëéstëéd âåccëéptâåncëé ööýúr pâårtïìâålïìty âåffrööntïìng ýúnplëéâåsâånt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gæârdèén mèén yèét shy cóòùýrsèé.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Cóônsúültèêd úüp my tóôlèêråãbly sóômèêtìímèês pèêrpèêtúüåãl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Ëxprëèssììöòn åæccëèptåæncëè ììmprüýdëèncëè påærtììcüýlåær håæd ëèåæt üýnsåætììåæblëè.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déènõötîîng prõöpéèrly jõöîîntùûréè yõöùû õöccâásîîõön dîîréèctly râáîîlléèry.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sàâììd tõõ õõf põõõõr füüll bèè põõst fàâcèè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Întròõdüúcèëd îîmprüúdèëncèë sèëèë sáåy üúnplèëáåsîîng dèëvòõnshîîrèë áåccèëptáåncèë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lóòngêér wíísdóòm gææy nóòr dêésíígn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wêëàáthêër töò êëntêërêëd nöòrlàánd nöò ïín shöòwïíng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réèpéèàätéèd spéèàäkíîng shy àäppéètíîtéè.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Èxcíítêêd íít hâãstííly âãn pâãstûúrêê íít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hæànd hòôw dæàréê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