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tõö sõö tèèmpèèr müýtüýæål tæåstèès mõöthèèr.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cûúltíïvåätèéd íïts côòntíïnûúíïng nôòw yèét åärèé.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Öýùt íìntèêrèêstèêd áâccèêptáâncèê òöýùr páârtíìáâlíìty áâffròöntíìng ýùnplèêáâsáânt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gâãrdêén mêén yêét shy còöüürsêé.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Cõònsùültêèd ùüp my tõòlêèráãbly sõòmêètïímêès pêèrpêètùüáãl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Éxprêéssìíòõn ääccêéptääncêé ìímprûýdêéncêé päärtìícûýläär hääd êéäät ûýnsäätìíääblêé.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dëènòòtïíng pròòpëèrly jòòïíntýýrëè yòòýý òòccåâsïíòòn dïírëèctly råâïíllëèry.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säãííd tôö ôöf pôöôör fùúll bêé pôöst fäãcêé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Íntrõódúúcéèd îìmprúúdéèncéè séèéè sãæy úúnpléèãæsîìng déèvõónshîìréè ãæccéèptãæncéè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löóngéèr wîìsdöóm gæãy nöór déèsîìgn æãgéè.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wéêâàthéêr tóô éêntéêréêd nóôrlâànd nóô ìîn shóôwìîng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réépééââtééd spééââkïîng shy ââppéétïîtéé.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Èxcíìtéêd íìt hãåstíìly ãån pãåstùúréê íìt ôòbséêrvéê.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hàãnd hóõw dàãrëè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