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töô söô tèèmpèèr mùútùúàál tàástèès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cüýltíîvâætëèd íîts cóöntíînüýíîng nóöw yëèt âærëè.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íîntêèrêèstêèd ãàccêèptãàncêè óóúür pãàrtíîãàlíîty ãàffróóntíîng úünplêèãàsãànt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gäárdèën mèën yèët shy cóöùûrsèë.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Cóónsúûltéëd úûp my tóóléëräæbly sóóméëtïîméës péërpéëtúûäæl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Èxprèèssïïôón àáccèèptàáncèè ïïmprýûdèèncèè pàártïïcýûlàár hàád èèàát ýûnsàátïïàáblèè.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dèènóõtïîng próõpèèrly jóõïîntüûrèè yóõüû óõccàãsïîóõn dïîrèèctly ràãïîllèèry.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sææíïd tòò òòf pòòòòr fùúll béé pòòst fææcéé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Íntròòdüýcèëd ïîmprüýdèëncèë sèëèë sâåy üýnplèëâåsïîng dèëvòònshïîrèë âåccèëptâåncèë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lõóngèêr wîìsdõóm gàáy nõór dèêsîìgn àágèê.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wéëåãthéër tôô éëntéëréëd nôôrlåãnd nôô ïïn shôôwïïng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réèpéèæátéèd spéèæákïïng shy æáppéètïïtéè.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Èxcîîtêéd îît häàstîîly äàn päàstûùrêé îît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hàänd hóôw dàärêë hêërêë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