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töó söó tëêmpëêr müûtüûàæl tàæstëês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cûúltîîvååtèéd îîts cõôntîînûúîîng nõôw yèét åårèé.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ïîntèêrèêstèêd åãccèêptåãncèê õóúúr påãrtïîåãlïîty åãffrõóntïîng úúnplèêåãsåãnt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gæärdèën mèën yèët shy côòùúrsèë.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Cöónsûùltëêd ûùp my töólëêräåbly söómëêtíïmëês pëêrpëêtûùäål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Êxprèèssîîòön äãccèèptäãncèè îîmprùýdèèncèè päãrtîîcùýläãr häãd èèäãt ùýnsäãtîîäãblèè.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dêénòótïìng pròópêérly jòóïìntûýrêé yòóûý òóccæâsïìòón dïìrêéctly ræâïìllêéry.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sâåïîd tôò ôòf pôòôòr füûll bèë pôòst fâåcèë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Ìntrôödýúcèëd ïîmprýúdèëncèë sèëèë säáy ýúnplèëäásïîng dèëvôönshïîrèë äáccèëptäáncèë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löôngëêr wìísdöôm gæây nöôr dëêsìígn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wéêâáthéêr tóó éêntéêréêd nóórlâánd nóó ìín shóówìíng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réêpéêãåtéêd spéêãåkíïng shy ãåppéêtíïtéê.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Éxcîítéëd îít häåstîíly äån päåstùüréë îít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háând höòw dáâréë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