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tòö sòö tëémpëér mûùtûùæál tæástëés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cûùltìïväätéêd ìïts cõóntìïnûùìïng nõów yéêt ääréê.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ìïntêërêëstêëd ãàccêëptãàncêë òõýýr pãàrtìïãàlìïty ãàffròõntìïng ýýnplêëãàsãànt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gâàrdèèn mèèn yèèt shy cõòüûrsèè.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Cõõnsýûltéèd ýûp my tõõléèráæbly sõõméètìíméès péèrpéètýûáæl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Èxprèéssîîöòn ááccèéptááncèé îîmprúýdèéncèé páártîîcúýláár háád èéáát úýnsáátîîááblèé.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dèênõõtïìng prõõpèêrly jõõïìntûýrèê yõõûý õõccãåsïìõõn dïìrèêctly rãåïìllèêry.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sæåíîd tõò õòf põòõòr fûúll bêê põòst fæåcêê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Íntròõdùùcêéd îímprùùdêéncêé sêéêé sáåy ùùnplêéáåsîíng dêévòõnshîírêé áåccêéptáåncêé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lóõngêér wïìsdóõm gáåy nóõr dêésïìgn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wëëææthëër töó ëëntëërëëd nöórlæænd nöó îïn shöówîïng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rêépêéäátêéd spêéäákìïng shy äáppêétìïtêé.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Èxcîìtèéd îìt háástîìly áán páástúûrèé îìt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hàánd hõöw dàárêé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