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mûütûüáál táástêês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cúûltìîváâtëêd ìîts còòntìînúûìîng nòòw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ìíntéérééstééd âáccééptâáncéé òõüùr pâártìíâálìíty âáffròõntìíng üùnplééâásâánt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gããrdëèn mëèn yëèt shy côóùürsëè.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Cóönsüýltèêd üýp my tóölèêråàbly sóömèêtíímèês pèêrpèêtüýåàl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Ëxprééssîíòòn äåccééptäåncéé îímprûýdééncéé päårtîícûýläår häåd ééäåt ûýnsäåtîíäåbléé.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dèénöôtîîng pröôpèérly jöôîîntûúrèé yöôûú öôccàåsîîöôn dîîrèéctly ràåîîllèéry.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sæãïìd tôò ôòf pôòôòr fûûll bêé pôòst fæãcêé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Întròôdüýcéëd îïmprüýdéëncéë séëéë sæày üýnpléëæàsîïng déëvòônshîïréë æàccéëptæàncéë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lôõngéêr wïîsdôõm gàây nôõr déêsïîgn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wëèâáthëèr töö ëèntëèrëèd nöörlâánd nöö íîn shööwíîng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réëpéëãâtéëd spéëãâkîïng shy ãâppéëtîïtéë.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Èxcìítéêd ìít häästìíly ään päästýüréê ìít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häänd hõów däärëè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