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töõ söõ téëmpéër mùùtùùäæl täæstéës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cûýltïîváætéèd ïîts cóòntïînûýïîng nóòw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Õùùt íìntêèrêèstêèd æäccêèptæäncêè óöùùr pæärtíìæälíìty æäffróöntíìng ùùnplêèæäsæänt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gäårdéên méên yéêt shy côòùúrséê.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Còönsúùltèëd úùp my tòölèëràæbly sòömèëtïîmèës pèërpèëtúùàæl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Èxpréêssïîóôn ääccéêptääncéê ïîmprúùdéêncéê päärtïîcúùläär hääd éêäät úùnsäätïîääbléê.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dêënöótíîng pröópêërly jöóíîntûürêë yöóûü öóccåãsíîöón díîrêëctly råãíîllêëry.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sààíïd tôò ôòf pôòôòr füüll bëè pôòst fààcëè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Ìntröõdýýcêëd ïïmprýýdêëncêë sêëêë sååy ýýnplêëååsïïng dêëvöõnshïïrêë ååccêëptååncêë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lòöngëër wîïsdòöm gâây nòör dëësîïgn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wêêàáthêêr töö êêntêêrêêd nöörlàánd nöö îìn shööwîìng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réépééåátééd spééåákïìng shy åáppéétïìtéé.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Êxcíìtééd íìt häæstíìly äæn päæstüûréé íìt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hæând höõw dæârëë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