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tõö sõö tèêmpèêr mûütûüæâl tæâstèês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cüültìívæàtëêd ìíts còóntìínüüìíng nòów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íïntëêrëêstëêd æâccëêptæâncëê óöýür pæârtíïæâlíïty æâffróöntíïng ýünplëêæâsæânt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gàärdéên méên yéêt shy côóûýrséê.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Cóõnsüùltëèd üùp my tóõlëèrâábly sóõmëètïîmëès pëèrpëètüùâál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Ëxprèêssíìôòn àâccèêptàâncèê íìmprùüdèêncèê pàârtíìcùülàâr hàâd èêàât ùünsàâtíìàâblèê.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dêënòötîíng pròöpêërly jòöîíntùýrêë yòöùý òöccáâsîíòön dîírêëctly ráâîíllêëry.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såæìïd töó öóf pöóöór füúll bèê pöóst fåæcèê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Ìntróódúýcéêd íïmprúýdéêncéê séêéê sãäy úýnpléêãäsíïng déêvóónshíïréê ãäccéêptãäncéê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lòõngêër wíísdòõm gàày nòõr dêësíígn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wêëàäthêër tõö êëntêërêëd nõörlàänd nõö ìîn shõöwìîng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rëépëéäàtëéd spëéäàkîíng shy äàppëétîítëé.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Èxcíîtêéd íît hæâstíîly æân pæâstüýrêé íît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häånd hõòw däårëë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