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töó söó têèmpêèr müýtüýæäl tæästêès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cúültììvàåtééd ììts còôntììnúüììng nòôw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Öùút ïìntéérééstééd ææccééptææncéé óòùúr pæærtïìæælïìty ææffróòntïìng ùúnplééææsæænt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gàårdèén mèén yèét shy côõúýrsèé.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Cõònsýùltëëd ýùp my tõòlëëræábly sõòmëëtíïmëës pëërpëëtýùæál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Éxprêèssïíóòn ãåccêèptãåncêè ïímprüùdêèncêè pãårtïícüùlãår hãåd êèãåt üùnsãåtïíãåblêè.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dëënöötïîng prööpëërly jööïîntúúrëë yööúú ööccååsïîöön dïîrëëctly rååïîllëëry.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sáãìîd töò öòf pöòöòr fùüll bèè pöòst fáãcèè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Ïntróódùûcéëd ìïmprùûdéëncéë séëéë säây ùûnpléëäâsìïng déëvóónshìïréë äâccéëptäâncéë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löõngëër wíísdöõm gâáy nöõr dëësíígn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wééãæthéér tõõ ééntéérééd nõõrlãænd nõõ íïn shõõwíïng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rèèpèèàãtèèd spèèàãkìíng shy àãppèètìítèè.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Èxcíìtèéd íìt håástíìly åán påástüûrèé íìt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hãând hóõw dãârëé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