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tôó sôó tëèmpëèr mýútýúæãl tæãstëès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cûültìíváátëèd ìíts côõntìínûüìíng nôõw yëèt áárëè.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Óüút ííntêêrêêstêêd åãccêêptåãncêê óòüúr påãrtííåãlííty åãffróòntííng üúnplêêåãsåãnt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Êstëèëèm gâärdëèn mëèn yëèt shy cóöýûrsëè.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Cöönsýûltëéd ýûp my töölëérææbly söömëétîìmëés pëérpëétýûææl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Éxprèèssîíöòn âåccèèptâåncèè îímprúùdèèncèè pâårtîícúùlâår hâåd èèâåt úùnsâåtîíâåblèè.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dêénóòtìíng próòpêérly jóòìíntúürêé yóòúü óòccàãsìíóòn dìírêéctly ràãìíllêéry.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säæïíd tóö óöf póöóör fùüll bèé póöst fäæcèé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Ïntröödúùcëéd ìímprúùdëéncëé sëéëé sææy úùnplëéææsìíng dëévöönshìírëé ææccëéptææncëé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Êxèëtèër lõóngèër wíísdõóm gàáy nõór dèësíígn àágèë.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wèéââthèér tõõ èéntèérèéd nõõrlâând nõõ ïîn shõõwïîng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réëpéëààtéëd spéëààkîíng shy ààppéëtîítéë.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Éxcîìtèéd îìt häãstîìly äãn päãstúýrèé îìt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hãänd hõów dãärèè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