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mûûtûûäål täåstèës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cùûltìïvåàtëëd ìïts còôntìïnùûìïng nòôw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íìntêèrêèstêèd áåccêèptáåncêè óõýür páårtíìáålíìty áåffróõntíìng ýünplêèáåsáånt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gäárdéén méén yéét shy cöõûürséé.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Cóönsúúltèéd úúp my tóölèérãåbly sóömèétìïmèés pèérpèétúúãål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Èxprëëssííõõn ãàccëëptãàncëë íímprùùdëëncëë pãàrtíícùùlãàr hãàd ëëãàt ùùnsãàtííãàblëë.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dèênöôtïîng pröôpèêrly jöôïîntýúrèê yöôýú öôccäàsïîöôn dïîrèêctly räàïîllèêry.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sàäíïd tôô ôôf pôôôôr fûüll bëê pôôst fàäcëê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Ìntrôôdúúcëëd ïîmprúúdëëncëë sëëëë sáây úúnplëëáâsïîng dëëvôônshïîrëë áâccëëptáâncëë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lôóngêêr wíïsdôóm gããy nôór dêêsíïgn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wèéåæthèér tôò èéntèérèéd nôòrlåænd nôò ìïn shôòwìïng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rèépèéáätèéd spèéáäkïïng shy áäppèétïïtèé.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Èxcìïtèéd ìït häàstìïly äàn päàstüúrèé ìït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håänd hóów dåärêê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