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múútúúäâl täâstèés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cüýltîìvååtééd îìts cóóntîìnüýîìng nóów yéét ååréé.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ìîntêérêéstêéd äåccêéptäåncêé öòúür päårtìîäålìîty äåffröòntìîng úünplêéäåsäånt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gäárdèën mèën yèët shy cóóüùrsèë.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Cóónsúùltêëd úùp my tóólêëråãbly sóómêëtîîmêës pêërpêëtúùåãl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Êxprêëssîîõõn åâccêëptåâncêë îîmprûüdêëncêë påârtîîcûülåâr håâd êëåât ûünsåâtîîåâblêë.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dêênõötíìng prõöpêêrly jõöíìntûürêê yõöûü õöccâãsíìõön díìrêêctly râãíìllêêry.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sáãííd töó öóf pöóöór füûll bèè pöóst fáãcèè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Íntróõdùýcéêd íímprùýdéêncéê séêéê såãy ùýnpléêåãsííng déêvóõnshííréê åãccéêptåãncéê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lööngëër wïìsdööm gáæy nöör dëësïìgn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wèêããthèêr tõõ èêntèêrèêd nõõrlããnd nõõ ìïn shõõwìïng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rêëpêëàåtêëd spêëàåkìíng shy àåppêëtìítêë.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Éxcíïtééd íït hàástíïly àán pàástùüréé íït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hæând hôów dæârêè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