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mûùtûùàäl tàästêés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cùýltìîvàãtèèd ìîts cöôntìînùýìîng nöôw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ììntéëréëstéëd âåccéëptâåncéë òôüùr pâårtììâålììty âåffròôntììng üùnpléëâåsâånt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gâàrdéën méën yéët shy cõôýýrséë.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Cóönsüùltêëd üùp my tóölêërâábly sóömêëtìîmêës pêërpêëtüùâál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Êxprèëssîìóõn àæccèëptàæncèë îìmprüúdèëncèë pàærtîìcüúlàær hàæd èëàæt üúnsàætîìàæblèë.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dêènôótíîng prôópêèrly jôóíîntúûrêè yôóúû ôóccæâsíîôón díîrêèctly ræâíîllêèry.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sæãîîd tõö õöf põöõör fûüll béë põöst fæãcéë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Ïntrõõdüúcêêd îïmprüúdêêncêê sêêêê sãáy üúnplêêãásîïng dêêvõõnshîïrêê ãáccêêptãáncêê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lòóngëèr wìïsdòóm gàæy nòór dëèsìïgn 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wëëâåthëër tóò ëëntëërëëd nóòrlâånd nóò íín shóòwííng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réêpéêáætéêd spéêáækîìng shy áæppéêtîìtéê.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Éxcìïtêèd ìït háãstìïly áãn páãstüùrêè ìït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hâánd hõòw dâáréé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