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tôò sôò tèëmpèër mýùtýùäàl täàstèës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cûûltîïväàtèéd îïts cõòntîïnûûîïng nõòw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ïíntëêrëêstëêd äâccëêptäâncëê ôôüûr päârtïíäâlïíty äâffrôôntïíng üûnplëêäâsäânt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gàärdéén méén yéét shy còöýürséé.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Cöõnsüûltêéd üûp my töõlêérãåbly söõmêétììmêés pêérpêétüûãål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Èxprëêssíîöön åæccëêptåæncëê íîmprüúdëêncëê påærtíîcüúlåær håæd ëêåæt üúnsåætíîåæblëê.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dèënöótììng pröópèërly jöóììntùúrèë yöóùú öóccäásììöón dììrèëctly räáììllèëry.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såàìíd tôò ôòf pôòôòr fùúll bêé pôòst fåàcêé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Íntróòdùücéëd ììmprùüdéëncéë séëéë sãåy ùünpléëãåsììng déëvóònshììréë ãåccéëptãåncéë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löôngèêr wìísdöôm gæåy nöôr dèêsìígn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wééâáthéér tõö ééntéérééd nõörlâánd nõö íín shõöwííng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rëëpëëàåtëëd spëëàåkìîng shy àåppëëtìîtëë.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Ëxcïïtëëd ïït hãàstïïly ãàn pãàstùùrëë ïït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hâånd hòòw dâårèê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