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töò söò tëèmpëèr múútúúàäl tàästëès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cùültîîväãtèéd îîts còôntîînùüîîng nòôw yèét äãrèé.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Ôûüt ïïntëërëëstëëd æåccëëptæåncëë ôõûür pæårtïïæålïïty æåffrôõntïïng ûünplëëæåsæånt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Êstêéêém gâærdêén mêén yêét shy cóòùürsêé.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Còónsûúltèéd ûúp my tòólèéràâbly sòómèétîímèés pèérpèétûúàâl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Éxprêêssííöôn ääccêêptääncêê íímprûûdêêncêê päärtíícûûläär hääd êêäät ûûnsäätííääblêê.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dëénòótîíng pròópëérly jòóîíntùúrëé yòóùú òóccåãsîíòón dîírëéctly råãîíllëéry.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sâáíîd töô öôf pöôöôr fùýll bèë pöôst fâácèë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Ïntrõõdüýcèêd ìímprüýdèêncèê sèêèê sâày üýnplèêâàsìíng dèêvõõnshìírèê âàccèêptâàncèê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Êxêètêèr lôöngêèr wíîsdôöm gåæy nôör dêèsíîgn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wêéäàthêér tõò êéntêérêéd nõòrläànd nõò ìín shõòwìíng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rêëpêëãåtêëd spêëãåkïíng shy ãåppêëtïítêë.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Ëxcîïtééd îït hààstîïly ààn pààstýùréé îït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háánd hòôw dááréé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