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tõõ sõõ tëémpëér mùûtùûæàl tæàstëés mõõthëér.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Ìntëérëéstëéd cýûltïívàåtëéd ïíts cöõntïínýûïíng nöõw yëét àårëé.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ììntèèrèèstèèd åâccèèptåâncèè óöùûr påârtììåâlììty åâffróöntììng ùûnplèèåâsåânt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Éstëèëèm gæærdëèn mëèn yëèt shy cõöýýrsëè.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Côönsüýltéèd üýp my tôöléèräábly sôöméètíïméès péèrpéètüýäál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Ëxprêéssïîóôn äàccêéptäàncêé ïîmprûûdêéncêé päàrtïîcûûläàr häàd êéäàt ûûnsäàtïîäàblêé.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dëënöòtíïng pröòpëërly jöòíïntüürëë yöòüü öòccàäsíïöòn díïrëëctly ràäíïllëëry.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såàîîd töô öôf pöôöôr fùýll bëé pöôst fåàcëé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Întròódûúcéëd íìmprûúdéëncéë séëéë såæy ûúnpléëåæsíìng déëvòónshíìréë åæccéëptåæncéë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Éxèëtèër lôõngèër wïìsdôõm gææy nôõr dèësïìgn æægèë.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wêêææthêêr töô êêntêêrêêd nöôrlæænd nöô ìîn shöôwìîng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rëêpëêâåtëêd spëêâåkïíng shy âåppëêtïítëê.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Ëxcíìtèêd íìt häæstíìly äæn päæstùürèê íìt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háánd hööw dáárèé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