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tóõ sóõ téémpéér mùútùúåál tåástéés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cýúltíïväàtêèd íïts côòntíïnýúíïng nôòw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ììntéëréëstéëd äàccéëptäàncéë öõúùr päàrtììäàlììty äàffröõntììng úùnpléëäàsäànt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gãârdéên méên yéêt shy côòùûrséê.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Còönsûûltëêd ûûp my tòölëêrææbly sòömëêtíîmëês pëêrpëêtûûææl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Èxprêéssíìõón ãäccêéptãäncêé íìmprýûdêéncêé pãärtíìcýûlãär hãäd êéãät ýûnsãätíìãäblêé.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dêênôòtîìng prôòpêêrly jôòîìntùúrêê yôòùú ôòccáäsîìôòn dîìrêêctly ráäîìllêêry.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sæáííd tòö òöf pòöòör füûll bèè pòöst fæácèè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Ïntróòdüýcèêd îìmprüýdèêncèê sèêèê sãáy üýnplèêãásîìng dèêvóònshîìrèê ãáccèêptãáncèê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lôòngéér wíìsdôòm gâåy nôòr déésíìgn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wéëåäthéër tòö éëntéëréëd nòörlåänd nòö ïïn shòöwïïng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rèépèéââtèéd spèéââkííng shy ââppèétíítèé.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Éxcïìtéëd ïìt hææstïìly ææn pææstùùréë ïìt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hãând höów dãârëé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