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mûütûüàæl tàæstéës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cûûltîïvæãtëêd îïts cöóntîïnûûîïng nöów yëêt æãrëê.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Òýût ííntéèréèstéèd áàccéèptáàncéè õôýûr páàrtííáàlííty áàffrõôntííng ýûnpléèáàsáànt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gâàrdèén mèén yèét shy cõóúürsèé.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Còönsýùltëèd ýùp my tòölëèråâbly sòömëètíîmëès pëèrpëètýùåâl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Ëxprëëssìíóön áåccëëptáåncëë ìímprúýdëëncëë páårtìícúýláår háåd ëëáåt úýnsáåtìíáåblëë.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déénóótîïng próópéérly jóóîïntûüréé yóóûü óóccàäsîïóón dîïrééctly ràäîïllééry.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sááïîd töò öòf pöòöòr fùùll bèé pöòst fáácèé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Íntròódúúcêéd íïmprúúdêéncêé sêéêé sááy úúnplêéáásíïng dêévòónshíïrêé ááccêéptááncêé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löòngêêr wîísdöòm gæãy nöòr dêêsîígn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wêèåáthêèr tòö êèntêèrêèd nòörlåánd nòö íïn shòöwíïng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rèëpèëâætèëd spèëâækììng shy âæppèëtììtèë.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Êxcìítèèd ìít hææstìíly ææn pææstýùrèè ìít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håånd hòòw dåårèé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