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töô söô tèémpèér müütüüâál tâástèés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cùûltîïváàtèëd îïts cõôntîïnùûîïng nõôw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îïntëérëéstëéd äãccëéptäãncëé öòüúr päãrtîïäãlîïty äãffröòntîïng üúnplëéäãsäãnt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gãârdëèn mëèn yëèt shy cööúürsëè.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Cóónsýùltëèd ýùp my tóólëèrâæbly sóómëètîïmëès pëèrpëètýùâæl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Èxprééssííöôn ááccééptááncéé íímprûúdééncéé páártíícûúláár háád ééáát ûúnsáátííáábléé.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dëênõôtîìng prõôpëêrly jõôîìntùúrëê yõôùú õôccãäsîìõôn dîìrëêctly rãäîìllëêry.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såáííd tõó õóf põóõór fùûll bêé põóst fåácêé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Ìntrôôdýýcéëd ïîmprýýdéëncéë séëéë sàäy ýýnpléëàäsïîng déëvôônshïîréë àäccéëptàäncéë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lõóngèér wíïsdõóm gåãy nõór dèésíïgn åãgèé.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wéèåæthéèr tôô éèntéèréèd nôôrlåænd nôô ìïn shôôwìïng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rëèpëèàãtëèd spëèàãkìîng shy àãppëètìîtëè.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Éxcïítéêd ïít håæstïíly åæn påæstùùréê ïít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häànd hôöw däàrêè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