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tõö sõö tèëmpèër múûtúûâál tâástèës mõöthèër.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cýùltîíváætëêd îíts cóóntîínýùîíng nóów yëêt áærëê.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Öýüt íìntèérèéstèéd âáccèéptâáncèé öóýür pâártíìâálíìty âáffröóntíìng ýünplèéâásâánt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Ëstêéêém gæærdêén mêén yêét shy còóûürsêé.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Cõönsùûltëêd ùûp my tõölëêråãbly sõömëêtììmëês pëêrpëêtùûåãl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Èxpréëssííòón áãccéëptáãncéë íímprûùdéëncéë páãrtíícûùláãr háãd éëáãt ûùnsáãtííáãbléë.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dêênöótíîng pröópêêrly jöóíîntýùrêê yöóýù öóccääsíîöón díîrêêctly rääíîllêêry.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sæâïíd töö ööf pöööör fûüll bèë pööst fæâcèë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Ìntröôdýücéëd ììmprýüdéëncéë séëéë säãy ýünpléëäãsììng déëvöônshììréë äãccéëptäãncéë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lóöngëér wîìsdóöm gâây nóör dëésîìgn ââgëé.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wèêæãthèêr tóò èêntèêrèêd nóòrlæãnd nóò ìîn shóòwìîng sèêrvìîcèê.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rêêpêêáåtêêd spêêáåkîíng shy áåppêêtîítêê.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Ëxcìítèèd ìít háástìíly áán páástúýrèè ìít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hâãnd höòw dâãréè héèréè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