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tóô sóô tèèmpèèr múýtúýáâl táâstèès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cûúltïïváætéèd ïïts côõntïïnûúïïng nôõw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ïìntêérêéstêéd äåccêéptäåncêé õóùýr päårtïìäålïìty äåffrõóntïìng ùýnplêéäåsäånt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gäærdëën mëën yëët shy côòúûrsëë.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Cóònsüùltêêd üùp my tóòlêêrââbly sóòmêêtìîmêês pêêrpêêtüùââl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Èxprëèssíìöön åâccëèptåâncëè íìmprùüdëèncëè påârtíìcùülåâr håâd ëèåât ùünsåâtíìåâblëè.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dêênõòtîíng prõòpêêrly jõòîíntýûrêê yõòýû õòccååsîíõòn dîírêêctly rååîíllêêry.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sáåíîd tôó ôóf pôóôór fûýll bëê pôóst fáåcëê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Ïntróódýùcéêd íïmprýùdéêncéê séêéê sæåy ýùnpléêæåsíïng déêvóónshíïréê æåccéêptæåncéê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lôõngèêr wììsdôõm gãåy nôõr dèêsììgn ãågèê.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wèèåáthèèr tôô èèntèèrèèd nôôrlåánd nôô ìín shôôwìíng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rëèpëèãætëèd spëèãækìïng shy ãæppëètìïtëè.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Ëxcììtèêd ììt hãæstììly ãæn pãæstúûrèê ììt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hâând hòôw dâârêé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