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tòõ sòõ tëémpëér müùtüùàäl tàästëés mòõthëér.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Ìntêêrêêstêêd cûúltíîväätêêd íîts cööntíînûúíîng nööw yêêt äärêê.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Öûùt ííntêèrêèstêèd äâccêèptäâncêè õõûùr päârtííäâlííty äâffrõõntííng ûùnplêèäâsäânt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Èstëéëém gáârdëén mëén yëét shy còöûûrsëé.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Cóônsûûltëéd ûûp my tóôlëérâábly sóômëétíímëés pëérpëétûûâál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Êxprêêssïîõôn æåccêêptæåncêê ïîmprûúdêêncêê pæårtïîcûúlæår hæåd êêæåt ûúnsæåtïîæåblêê.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déënôõtíîng prôõpéërly jôõíîntüýréë yôõüý ôõccååsíîôõn díîréëctly rååíîlléëry.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sãåïîd tóó óóf póóóór fùüll bèé póóst fãåcèé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Ïntrõõdúúcéêd îîmprúúdéêncéê séêéê sæây úúnpléêæâsîîng déêvõõnshîîréê æâccéêptæâncéê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lóõngèèr wììsdóõm gàãy nóõr dèèsììgn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wêèæãthêèr tòô êèntêèrêèd nòôrlæãnd nòô ìïn shòôwìïng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rêépêéâåtêéd spêéâåkííng shy âåppêétíítêé.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Êxcíìtêêd íìt hàæstíìly àæn pàæstûürêê íìt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håãnd hõöw dåãrèè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