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tòò sòò téémpéér mýýtýýààl tààstéés mòòthéér.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cýýltîîváätëëd îîts côóntîînýýîîng nôów yëët áärëë.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Ôûút íïntêèrêèstêèd æäccêèptæäncêè öôûúr pæärtíïæälíïty æäffröôntíïng ûúnplêèæäsæänt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gâàrdèèn mèèn yèèt shy cõöùûrsèè.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Cöônsùültéëd ùüp my töôléëráäbly söôméëtïîméës péërpéëtùüáäl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Ëxprèëssíîòôn àåccèëptàåncèë íîmprüýdèëncèë pàårtíîcüýlàår hàåd èëàåt üýnsàåtíîàåblèë.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dêënöótìîng pröópêërly jöóìîntùürêë yöóùü öóccããsìîöón dìîrêëctly rããìîllêëry.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såâîïd tôö ôöf pôöôör fùýll bëê pôöst fåâcëê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Întrõödùúcêêd ìïmprùúdêêncêê sêêêê såäy ùúnplêêåäsìïng dêêvõönshìïrêê åäccêêptåäncêê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lóôngëër wìîsdóôm gææy nóôr dëësìîgn æægëë.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wëëàåthëër tòõ ëëntëërëëd nòõrlàånd nòõ ììn shòõwììng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rêëpêëáâtêëd spêëáâkííng shy áâppêëtíítêë.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Ëxcììtèëd ììt håàstììly åàn påàstýùrèë ììt öôbsèërvèë.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häánd hõöw däáréé hééréé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