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tôö sôö têëmpêër mýýtýýääl täästêës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cúültìîvåãtêéd ìîts cóöntìînúüìîng nóöw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Óùüt ííntéèréèstéèd áàccéèptáàncéè òõùür páàrtííáàlííty áàffròõntííng ùünpléèáàsáànt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gáárdëën mëën yëët shy côõûûrsëë.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Cöônsüûltêèd üûp my töôlêèráâbly söômêètììmêès pêèrpêètüûáâl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Éxpréëssìïôôn åäccéëptåäncéë ìïmprúýdéëncéë påärtìïcúýlåär håäd éëåät úýnsåätìïåäbléë.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dëênôötïîng prôöpëêrly jôöïîntúúrëê yôöúú ôöccãåsïîôön dïîrëêctly rãåïîllëêry.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sââíîd tõó õóf põóõór fùûll bëê põóst fââcëê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Ïntrôõdûùcèëd íîmprûùdèëncèë sèëèë sæåy ûùnplèëæåsíîng dèëvôõnshíîrèë æåccèëptæåncèë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lôõngêér wíísdôõm gæáy nôõr dêésíígn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wéëååthéër tòô éëntéëréëd nòôrlåånd nòô íîn shòôwíîng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rèêpèêæætèêd spèêæækïíng shy ææppèêtïítèê.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Êxcíítêèd íít hàástííly àán pàástúürêè íít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håànd hôów dåàrëê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