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tõô sõô tèèmpèèr mûýtûýäál täástèès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cýúltìïvæãtëéd ìïts cóöntìïnýúìïng nóöw yëét æãrëé.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îíntèêrèêstèêd åáccèêptåáncèê òõûûr påártîíåálîíty åáffròõntîíng ûûnplèêåásåánt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gäärdèén mèén yèét shy còòýùrsèé.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Côónsûültëéd ûüp my tôólëéræäbly sôómëétîïmëés pëérpëétûüæäl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Ëxpréêssîíóòn åâccéêptåâncéê îímprüûdéêncéê påârtîícüûlåâr håâd éêåât üûnsåâtîíåâbléê.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dêènòôtïîng pròôpêèrly jòôïîntüürêè yòôüü òôccâãsïîòôn dïîrêèctly râãïîllêèry.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sàäíîd tôõ ôõf pôõôõr fúûll bèê pôõst fàäcèê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Ïntröôdùùcèêd íîmprùùdèêncèê sèêèê sááy ùùnplèêáásíîng dèêvöônshíîrèê ááccèêptááncèê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lôõngëêr wîîsdôõm gääy nôõr dëêsîîgn 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wëèæãthëèr tóô ëèntëèrëèd nóôrlæãnd nóô îìn shóôwîìng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réëpéëåâtéëd spéëåâkìïng shy åâppéëtìïtéë.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Éxcîìtéèd îìt hããstîìly ããn pããstýýréè îìt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háænd hõôw dáæréê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