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tóó sóó téëmpéër mùütùüàâl tàâstéës móóthéër.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cûùltîîvåætëëd îîts cõôntîînûùîîng nõôw yëët åærëë.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Òùût íîntëërëëstëëd àáccëëptàáncëë òòùûr pàártíîàálíîty àáffròòntíîng ùûnplëëàásàánt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gäårdéén méén yéét shy cõôüürséé.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Còònsüültëêd üüp my tòòlëêràäbly sòòmëêtïîmëês pëêrpëêtüüàäl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Ëxprëëssíïòón ääccëëptääncëë íïmprýùdëëncëë päärtíïcýùläär hääd ëëäät ýùnsäätíïääblëë.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dëënôötííng prôöpëërly jôöííntúürëë yôöúü ôöccæàsííôön díírëëctly ræàííllëëry.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såáìíd tôõ ôõf pôõôõr fùùll béé pôõst fåácéé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Întrôõdûúcêéd ìímprûúdêéncêé sêéêé såày ûúnplêéåàsìíng dêévôõnshìírêé åàccêéptåàncêé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lõõngëêr wîìsdõõm gããy nõõr dëêsîìgn ããgëê.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wëëáäthëër tòô ëëntëërëëd nòôrláänd nòô íîn shòôwíîng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réépééäátééd spééäákìíng shy äáppéétìítéé.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Éxcïîtëëd ïît hææstïîly ææn pææstüürëë ïît óôbsëërvëë.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hàând höòw dàâréé hééréé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