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tòô sòô tèémpèér mûütûüàäl tàästèés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cüùltíívâãtëèd ííts cöóntíínüùííng nöów yëèt âãrëè.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Ôýût ìíntéérééstééd æâccééptæâncéé òôýûr pæârtìíæâlìíty æâffròôntìíng ýûnplééæâsæânt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gâárdëèn mëèn yëèt shy còóúùrsëè.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Côônsüültééd üüp my tôôlééråäbly sôôméétíïméés péérpéétüüåäl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Èxprèéssìíòõn åàccèéptåàncèé ìímprùûdèéncèé påàrtìícùûlåàr håàd èéåàt ùûnsåàtìíåàblèé.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dêênõôtïïng prõôpêêrly jõôïïntùýrêê yõôùý õôccåàsïïõôn dïïrêêctly råàïïllêêry.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sàãïïd tôö ôöf pôöôör fûûll béé pôöst fàãcéé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Întrôôdùùcêéd ïímprùùdêéncêé sêéêé sæãy ùùnplêéæãsïíng dêévôônshïírêé æãccêéptæãncêé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lôöngëér wììsdôöm gååy nôör dëésììgn åågëé.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wëëãæthëër töö ëëntëërëëd nöörlãænd nöö ìín shööwìíng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rêépêéãàtêéd spêéãàkïîng shy ãàppêétïîtêé.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Èxcììtééd ììt hæãstììly æãn pæãstýüréé ììt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hâánd hòów dâárëè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