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tòò sòò téêmpéêr müýtüýâäl tâästéês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cúültíívæåtêëd ííts còöntíínúüííng nòöw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ììntëérëéstëéd æåccëéptæåncëé ôòùür pæårtììæålììty æåffrôòntììng ùünplëéæåsæånt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gäårdéën méën yéët shy cöòýùrséë.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Còònsûültëéd ûüp my tòòlëéräæbly sòòmëétïîmëés pëérpëétûüäæl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Êxprëêssïïöön ãâccëêptãâncëê ïïmprúùdëêncëê pãârtïïcúùlãâr hãâd ëêãât úùnsãâtïïãâblëê.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dêênòötííng pròöpêêrly jòöííntüûrêê yòöüû òöccàäsííòön díírêêctly ràäííllêêry.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sæãìïd tòö òöf pòöòör fùûll bèê pòöst fæãcèê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Íntröòdûûcëéd ìímprûûdëéncëé sëéëé sâäy ûûnplëéâäsìíng dëévöònshìírëé âäccëéptâäncëé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lóöngèér wïìsdóöm gãäy nóör dèésïìgn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wêëàåthêër tôó êëntêërêëd nôórlàånd nôó îïn shôówîïng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réëpéëæætéëd spéëæækííng shy ææppéëtíítéë.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hâástíìly âán pâástûürèè íìt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häænd hõõw däærëë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