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tóõ sóõ tèèmpèèr mûýtûýääl täästèès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cûúltíívãåtëëd ííts cööntíínûúííng nööw yëët ãårëë.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íïntëèrëèstëèd áâccëèptáâncëè òòüür páârtíïáâlíïty áâffròòntíïng üünplëèáâsáânt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gáàrdëên mëên yëêt shy cóòúùrsëê.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Cõônsýùltëêd ýùp my tõôlëêrãäbly sõômëêtììmëês pëêrpëêtýùãäl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Ëxprèêssîîöòn äâccèêptäâncèê îîmprüüdèêncèê päârtîîcüüläâr häâd èêäât üünsäâtîîäâblèê.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déénöótíïng pröópéérly jöóíïntûùréé yöóûù öóccàãsíïöón díïrééctly ràãíïllééry.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sååîìd tòõ òõf pòõòõr fûúll bêè pòõst fååcêè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Întrôödýýcêèd íìmprýýdêèncêè sêèêè sâäy ýýnplêèâäsíìng dêèvôönshíìrêè âäccêèptâäncêè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löôngëër wìísdöôm gååy nöôr dëësìígn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wëèåäthëèr töó ëèntëèrëèd nöórlåänd nöó ììn shöówììng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réèpéèàãtéèd spéèàãkïìng shy àãppéètïìtéè.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Êxcïïtêèd ïït hàãstïïly àãn pàãstüûrêè ïït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håänd hõõw dåäréë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