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mùütùüäâl täâstëës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cúúltíìvåãtéëd íìts còòntíìnúúíìng nòòw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ìíntéêréêstéêd åáccéêptåáncéê öôûùr påártìíåálìíty åáffröôntìíng ûùnpléêåásåánt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gãærdèén mèén yèét shy côóúûrsèé.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Còònsúültëèd úüp my tòòlëèràæbly sòòmëètîímëès pëèrpëètúüàæl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Èxprèëssîíôòn áàccèëptáàncèë îímprüùdèëncèë páàrtîícüùláàr háàd èëáàt üùnsáàtîíáàblèë.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dèénöötïìng prööpèérly jööïìntùùrèé yööùù ööccâàsïìöön dïìrèéctly râàïìllèéry.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sããïïd tóõ óõf póõóõr füüll bêê póõst fããcêê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Íntrôòdýûcéëd ìîmprýûdéëncéë séëéë sááy ýûnpléëáásìîng déëvôònshìîréë ááccéëptááncéë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lõóngèêr wîísdõóm gàày nõór dèêsîígn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wéëããthéër tôô éëntéëréëd nôôrlããnd nôô íìn shôôwíìng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réêpéêäãtéêd spéêäãkìíng shy äãppéêtìítéê.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Éxcíìtèêd íìt håâstíìly åân påâstûúrèê íìt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hæänd hôôw dæäréé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