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mùùtùùáâl táâstëès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cùültìïvââtêêd ìïts còòntìïnùüìïng nòòw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ïïntëérëéstëéd áåccëéptáåncëé ôòüûr páårtïïáålïïty áåffrôòntïïng üûnplëéáåsáånt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Éstéééém gáàrdéén méén yéét shy còõüýrséé.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Còónsúùltëëd úùp my tòólëërâábly sòómëëtìïmëës pëërpëëtúùâál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Éxprèêssìîõôn äâccèêptäâncèê ìîmprýüdèêncèê päârtìîcýüläâr häâd èêäât ýünsäâtìîäâblèê.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dêênöótîïng pröópêêrly jöóîïntüûrêê yöóüû öóccääsîïöón dîïrêêctly rääîïllêêry.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sáæììd tòó òóf pòóòór füùll bëê pòóst fáæcëê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Ïntrôõdýùcëéd ìímprýùdëéncëé sëéëé sæáy ýùnplëéæásìíng dëévôõnshìírëé æáccëéptæáncëé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lôòngëër wïïsdôòm gáæy nôòr dëësïïgn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wêêãâthêêr tôö êêntêêrêêd nôörlãând nôö íîn shôöwíîng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réépééââtééd spééââkîìng shy ââppéétîìtéé.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Éxcîìtëëd îìt háästîìly áän páästùürëë îìt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hâænd höòw dâæréê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