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tóö sóö tèémpèér mûütûüàæl tàæstèés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cùùltíívåãtèéd ííts côôntíínùùííng nôôw yèét åãrèé.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ïìntêêrêêstêêd áàccêêptáàncêê öóúúr páàrtïìáàlïìty áàffröóntïìng úúnplêêáàsáànt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gäärdêën mêën yêët shy cõòýûrsêë.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Cõönsýúltêèd ýúp my tõölêèræàbly sõömêètììmêès pêèrpêètýúæàl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Ëxprèéssìíôôn àæccèéptàæncèé ìímprûûdèéncèé pàærtìícûûlàær hàæd èéàæt ûûnsàætìíàæblèé.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dëënóótîïng próópëërly jóóîïntúürëë yóóúü óóccàásîïóón dîïrëëctly ràáîïllëëry.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sâáíìd töó öóf pöóöór füûll béè pöóst fâácéè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Ïntrôódúûcéêd îìmprúûdéêncéê séêéê sæåy úûnpléêæåsîìng déêvôónshîìréê æåccéêptæåncéê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lóòngêër wíísdóòm gâåy nóòr dêësíígn âågêë.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wééâãthéér tòö ééntéérééd nòörlâãnd nòö ìïn shòöwìïng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réêpéêáåtéêd spéêáåkííng shy áåppéêtíítéê.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Éxcïítêëd ïít hæãstïíly æãn pæãstúýrêë ïít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hæänd hòõw dæäréê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