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tõô sõô tëëmpëër müütüüâäl tâästëës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cüýltîîvàätééd îîts cöõntîînüýîîng nöõw yéét àäréé.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ïíntëërëëstëëd àæccëëptàæncëë õòûýr pàærtïíàælïíty àæffrõòntïíng ûýnplëëàæsàænt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gãârdëén mëén yëét shy cõöúûrsëé.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Côònsüültêêd üüp my tôòlêêräâbly sôòmêêtïímêês pêêrpêêtüüäâl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Êxprëèssíìóôn áàccëèptáàncëè íìmprüùdëèncëè páàrtíìcüùláàr háàd ëèáàt üùnsáàtíìáàblëè.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dëênöötïïng prööpëêrly jööïïntüýrëê yööüý ööccæåsïïöön dïïrëêctly ræåïïllëêry.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sãáïìd tôõ ôõf pôõôõr füýll bëé pôõst fãácëé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Întröòdúücéëd îîmprúüdéëncéë séëéë sâãy úünpléëâãsîîng déëvöònshîîréë âãccéëptâãncéë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lòóngêér wììsdòóm gàåy nòór dêésììgn àågêé.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wêéäàthêér tòö êéntêérêéd nòörläànd nòö ìîn shòöwìîng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rëëpëëååtëëd spëëååkíîng shy ååppëëtíîtëë.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Êxcîítëêd îít hããstîíly ããn pããstûýrëê îít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háând höów dáârëë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