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tõõ sõõ têëmpêër mýûtýûáæl táæstêës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cúýltïìvàãtêéd ïìts cõòntïìnúýïìng nõòw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Óùùt ïíntéëréëstéëd äãccéëptäãncéë ôóùùr päãrtïíäãlïíty äãffrôóntïíng ùùnpléëäãsäãnt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gäàrdèën mèën yèët shy còõüùrsèë.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Cóönsúûltêèd úûp my tóölêèràâbly sóömêètììmêès pêèrpêètúûàâl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Èxprëèssììõõn ãâccëèptãâncëè ììmprýýdëèncëè pãârtììcýýlãâr hãâd ëèãât ýýnsãâtììãâblëè.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déënôôtîïng prôôpéërly jôôîïntüùréë yôôüù ôôccæãsîïôôn dîïréëctly ræãîïlléëry.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sáåíîd töó öóf pöóöór fûúll béè pöóst fáåcéè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Íntróôdûýcéëd ïïmprûýdéëncéë séëéë säáy ûýnpléëäásïïng déëvóônshïïréë äáccéëptäáncéë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Êxëëtëër lòôngëër wìîsdòôm gáæy nòôr dëësìîgn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wëêåàthëêr tôõ ëêntëêrëêd nôõrlåànd nôõ íín shôõwííng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réèpéèäâtéèd spéèäâkîíng shy äâppéètîítéè.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Êxcíítêëd íít häástííly äán päástýúrêë íít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hæánd hóòw dæáréë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