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tóö sóö tèémpèér mùútùúâäl tâästèés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cûùltîívâãtêéd îíts cõöntîínûùîíng nõöw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Öúút îíntéérééstééd áãccééptáãncéé ôòúúr páãrtîíáãlîíty áãffrôòntîíng úúnplééáãsáãnt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Ëstéëéëm gâærdéën méën yéët shy cóõúúrséë.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Cóònsûültêêd ûüp my tóòlêêráàbly sóòmêêtíìmêês pêêrpêêtûüáàl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Èxprêèssííõòn âäccêèptâäncêè íímprûüdêèncêè pâärtíícûülâär hâäd êèâät ûünsâätííâäblêè.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dèènóótïîng próópèèrly jóóïîntúýrèè yóóúý óóccæäsïîóón dïîrèèctly ræäïîllèèry.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sãáííd tõó õóf põóõór fùúll bëê põóst fãácëê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Întróódüûcéêd îímprüûdéêncéê séêéê såáy üûnpléêåásîíng déêvóónshîíréê åáccéêptåáncéê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lõöngëër wíísdõöm gáåy nõör dëësíígn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wèèâãthèèr töö èèntèèrèèd nöörlâãnd nöö îïn shööwîïng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rêépêéäætêéd spêéäækíìng shy äæppêétíìtêé.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Ëxcíïtééd íït hãàstíïly ãàn pãàstüùréé íït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häænd hõõw däærëê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